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20"/>
        <w:jc w:val="center"/>
      </w:pPr>
      <w:r>
        <w:rPr>
          <w:rFonts w:ascii="Calibri" w:cs="Calibri" w:eastAsia="Calibri" w:hAnsi="Calibri"/>
          <w:b/>
          <w:bCs/>
          <w:color w:val="17141C"/>
          <w:sz w:val="28"/>
          <w:szCs w:val="28"/>
        </w:rPr>
        <w:t xml:space="preserve">CONTRACT DE SPONSORIZARE</w:t>
      </w:r>
    </w:p>
    <w:p>
      <w:pPr>
        <w:spacing w:after="240" w:line="264"/>
        <w:jc w:val="center"/>
      </w:pPr>
      <w:r>
        <w:rPr>
          <w:rFonts w:ascii="Calibri" w:cs="Calibri" w:eastAsia="Calibri" w:hAnsi="Calibri"/>
          <w:b w:val="false"/>
          <w:bCs w:val="false"/>
          <w:color w:val="17141C"/>
          <w:sz w:val="21"/>
          <w:szCs w:val="21"/>
        </w:rPr>
        <w:t xml:space="preserve">Nr. __________ / data __________</w:t>
      </w:r>
    </w:p>
    <w:p>
      <w:pPr>
        <w:spacing w:after="120" w:before="220"/>
      </w:pPr>
      <w:r>
        <w:rPr>
          <w:rFonts w:ascii="Calibri" w:cs="Calibri" w:eastAsia="Calibri" w:hAnsi="Calibri"/>
          <w:b/>
          <w:bCs/>
          <w:color w:val="ED106D"/>
          <w:sz w:val="22"/>
          <w:szCs w:val="22"/>
        </w:rPr>
        <w:t xml:space="preserve">Art. 1. PĂRȚILE CONTRACTANTE</w:t>
      </w:r>
    </w:p>
    <w:p>
      <w:pPr>
        <w:spacing w:after="120" w:line="264"/>
        <w:jc w:val="both"/>
      </w:pPr>
      <w:r>
        <w:rPr>
          <w:rFonts w:ascii="Calibri" w:cs="Calibri" w:eastAsia="Calibri" w:hAnsi="Calibri"/>
          <w:b/>
          <w:bCs/>
          <w:color w:val="17141C"/>
          <w:sz w:val="21"/>
          <w:szCs w:val="21"/>
        </w:rPr>
        <w:t xml:space="preserve">________________</w:t>
      </w:r>
      <w:r>
        <w:rPr>
          <w:rFonts w:ascii="Calibri" w:cs="Calibri" w:eastAsia="Calibri" w:hAnsi="Calibri"/>
          <w:b w:val="false"/>
          <w:bCs w:val="false"/>
          <w:color w:val="17141C"/>
          <w:sz w:val="21"/>
          <w:szCs w:val="21"/>
        </w:rPr>
        <w:t xml:space="preserve">, cu sediul social în ________________, str. ________________, nr. __________, județul/sectorul __________, înregistrată la Oficiul Registrului Comerțului sub nr. __________, cod unic de înregistrare __________, având contul nr. ________________, deschis la ________________, telefon __________, e-mail ________________, reprezentată de ________________, cu funcția de __________, în calitate de </w:t>
      </w:r>
      <w:r>
        <w:rPr>
          <w:rFonts w:ascii="Calibri" w:cs="Calibri" w:eastAsia="Calibri" w:hAnsi="Calibri"/>
          <w:b/>
          <w:bCs/>
          <w:color w:val="17141C"/>
          <w:sz w:val="21"/>
          <w:szCs w:val="21"/>
        </w:rPr>
        <w:t xml:space="preserve">SPONSOR</w:t>
      </w:r>
      <w:r>
        <w:rPr>
          <w:rFonts w:ascii="Calibri" w:cs="Calibri" w:eastAsia="Calibri" w:hAnsi="Calibri"/>
          <w:b w:val="false"/>
          <w:bCs w:val="false"/>
          <w:color w:val="17141C"/>
          <w:sz w:val="21"/>
          <w:szCs w:val="21"/>
        </w:rPr>
        <w:t xml:space="preserve">, pe de o parte,</w:t>
      </w:r>
    </w:p>
    <w:p>
      <w:pPr>
        <w:spacing w:after="60" w:line="264"/>
        <w:jc w:val="center"/>
      </w:pPr>
      <w:r>
        <w:rPr>
          <w:rFonts w:ascii="Calibri" w:cs="Calibri" w:eastAsia="Calibri" w:hAnsi="Calibri"/>
          <w:b w:val="false"/>
          <w:bCs w:val="false"/>
          <w:color w:val="17141C"/>
          <w:sz w:val="21"/>
          <w:szCs w:val="21"/>
        </w:rPr>
        <w:t xml:space="preserve">și</w:t>
      </w:r>
    </w:p>
    <w:p>
      <w:pPr>
        <w:spacing w:after="120" w:line="264"/>
        <w:jc w:val="both"/>
      </w:pPr>
      <w:r>
        <w:rPr>
          <w:rFonts w:ascii="Calibri" w:cs="Calibri" w:eastAsia="Calibri" w:hAnsi="Calibri"/>
          <w:b/>
          <w:bCs/>
          <w:color w:val="17141C"/>
          <w:sz w:val="21"/>
          <w:szCs w:val="21"/>
        </w:rPr>
        <w:t xml:space="preserve">ASOCIAȚIA ÎMPREUNĂ ACȚIONĂM</w:t>
      </w:r>
      <w:r>
        <w:rPr>
          <w:rFonts w:ascii="Calibri" w:cs="Calibri" w:eastAsia="Calibri" w:hAnsi="Calibri"/>
          <w:b w:val="false"/>
          <w:bCs w:val="false"/>
          <w:color w:val="17141C"/>
          <w:sz w:val="21"/>
          <w:szCs w:val="21"/>
        </w:rPr>
        <w:t xml:space="preserve">, cu sediul social și adresa de corespondență în București, Str. Drumul Gura Putnei nr. 8-14, et. 2, ap. 50, Sector 3, telefon 0764.397.712, e-mail contact@impreuna-actionam.ro, cod fiscal nr. 34721931, având contul </w:t>
      </w:r>
      <w:r>
        <w:rPr>
          <w:rFonts w:ascii="Calibri" w:cs="Calibri" w:eastAsia="Calibri" w:hAnsi="Calibri"/>
          <w:b/>
          <w:bCs/>
          <w:color w:val="17141C"/>
          <w:sz w:val="21"/>
          <w:szCs w:val="21"/>
        </w:rPr>
        <w:t xml:space="preserve">RO71 BRDE 445S V229 6833 4450</w:t>
      </w:r>
      <w:r>
        <w:rPr>
          <w:rFonts w:ascii="Calibri" w:cs="Calibri" w:eastAsia="Calibri" w:hAnsi="Calibri"/>
          <w:b w:val="false"/>
          <w:bCs w:val="false"/>
          <w:color w:val="17141C"/>
          <w:sz w:val="21"/>
          <w:szCs w:val="21"/>
        </w:rPr>
        <w:t xml:space="preserve">, deschis la BRD — Agenția Aviației București, reprezentată de Voicu Ion Valentin, cu funcția de Președinte, în calitate de </w:t>
      </w:r>
      <w:r>
        <w:rPr>
          <w:rFonts w:ascii="Calibri" w:cs="Calibri" w:eastAsia="Calibri" w:hAnsi="Calibri"/>
          <w:b/>
          <w:bCs/>
          <w:color w:val="17141C"/>
          <w:sz w:val="21"/>
          <w:szCs w:val="21"/>
        </w:rPr>
        <w:t xml:space="preserve">BENEFICIAR</w:t>
      </w:r>
      <w:r>
        <w:rPr>
          <w:rFonts w:ascii="Calibri" w:cs="Calibri" w:eastAsia="Calibri" w:hAnsi="Calibri"/>
          <w:b w:val="false"/>
          <w:bCs w:val="false"/>
          <w:color w:val="17141C"/>
          <w:sz w:val="21"/>
          <w:szCs w:val="21"/>
        </w:rPr>
        <w:t xml:space="preserve">,</w:t>
      </w:r>
    </w:p>
    <w:p>
      <w:pPr>
        <w:spacing w:after="120" w:line="264"/>
        <w:jc w:val="both"/>
      </w:pPr>
      <w:r>
        <w:rPr>
          <w:rFonts w:ascii="Calibri" w:cs="Calibri" w:eastAsia="Calibri" w:hAnsi="Calibri"/>
          <w:b w:val="false"/>
          <w:bCs w:val="false"/>
          <w:color w:val="17141C"/>
          <w:sz w:val="21"/>
          <w:szCs w:val="21"/>
        </w:rPr>
        <w:t xml:space="preserve">au convenit, în temeiul Legii nr. 32/1994 privind sponsorizarea, cu modificările și completările ulterioare, precum și ale Ordinului Ministerului Finanțelor nr. 994/1994 privind aprobarea Instrucțiunilor pentru aplicarea Legii nr. 32/1994, să încheie prezentul contract.</w:t>
      </w:r>
    </w:p>
    <w:p>
      <w:pPr>
        <w:spacing w:after="120" w:before="220"/>
      </w:pPr>
      <w:r>
        <w:rPr>
          <w:rFonts w:ascii="Calibri" w:cs="Calibri" w:eastAsia="Calibri" w:hAnsi="Calibri"/>
          <w:b/>
          <w:bCs/>
          <w:color w:val="ED106D"/>
          <w:sz w:val="22"/>
          <w:szCs w:val="22"/>
        </w:rPr>
        <w:t xml:space="preserve">Art. 2. OBIECTUL ȘI DURATA CONTRACTULUI</w:t>
      </w:r>
    </w:p>
    <w:p>
      <w:pPr>
        <w:spacing w:after="120" w:line="264"/>
        <w:jc w:val="both"/>
      </w:pPr>
      <w:r>
        <w:rPr>
          <w:rFonts w:ascii="Calibri" w:cs="Calibri" w:eastAsia="Calibri" w:hAnsi="Calibri"/>
          <w:b w:val="false"/>
          <w:bCs w:val="false"/>
          <w:color w:val="17141C"/>
          <w:sz w:val="21"/>
          <w:szCs w:val="21"/>
        </w:rPr>
        <w:t xml:space="preserve">2.1. Sponsorul se angajează să pună la dispoziția beneficiarului suma de __________ lei (________________), în vederea susținerii proiectelor ASOCIAȚIEI ÎMPREUNĂ ACȚIONĂM în beneficiul persoanelor aflate în dificultate.</w:t>
      </w:r>
    </w:p>
    <w:p>
      <w:pPr>
        <w:spacing w:after="120" w:line="264"/>
        <w:jc w:val="both"/>
      </w:pPr>
      <w:r>
        <w:rPr>
          <w:rFonts w:ascii="Calibri" w:cs="Calibri" w:eastAsia="Calibri" w:hAnsi="Calibri"/>
          <w:b w:val="false"/>
          <w:bCs w:val="false"/>
          <w:color w:val="17141C"/>
          <w:sz w:val="21"/>
          <w:szCs w:val="21"/>
        </w:rPr>
        <w:t xml:space="preserve">2.2. Bunuri/servicii, evaluate la suma de __________, așa cum sunt prevăzute în Anexa 1, care face parte integrantă din prezentul contract.</w:t>
      </w:r>
    </w:p>
    <w:p>
      <w:pPr>
        <w:spacing w:after="120" w:line="264"/>
        <w:jc w:val="both"/>
      </w:pPr>
      <w:r>
        <w:rPr>
          <w:rFonts w:ascii="Calibri" w:cs="Calibri" w:eastAsia="Calibri" w:hAnsi="Calibri"/>
          <w:b w:val="false"/>
          <w:bCs w:val="false"/>
          <w:color w:val="17141C"/>
          <w:sz w:val="21"/>
          <w:szCs w:val="21"/>
        </w:rPr>
        <w:t xml:space="preserve">a) Bunurile/serviciile care fac obiectul sponsorizării se vor pune la dispoziția beneficiarului, pe bază de proces-verbal, în tranșe, până la data de __________.</w:t>
      </w:r>
    </w:p>
    <w:p>
      <w:pPr>
        <w:spacing w:after="120" w:line="264"/>
        <w:jc w:val="both"/>
      </w:pPr>
      <w:r>
        <w:rPr>
          <w:rFonts w:ascii="Calibri" w:cs="Calibri" w:eastAsia="Calibri" w:hAnsi="Calibri"/>
          <w:b w:val="false"/>
          <w:bCs w:val="false"/>
          <w:color w:val="17141C"/>
          <w:sz w:val="21"/>
          <w:szCs w:val="21"/>
        </w:rPr>
        <w:t xml:space="preserve">b) Suma/bunurile/serviciile urmează a fi utilizate pentru proiectele Asociației, conform înțelegerii între părți și având în vedere programele și nevoile curente ale Beneficiarului.</w:t>
      </w:r>
    </w:p>
    <w:p>
      <w:pPr>
        <w:spacing w:after="120" w:line="264"/>
        <w:jc w:val="both"/>
      </w:pPr>
      <w:r>
        <w:rPr>
          <w:rFonts w:ascii="Calibri" w:cs="Calibri" w:eastAsia="Calibri" w:hAnsi="Calibri"/>
          <w:b w:val="false"/>
          <w:bCs w:val="false"/>
          <w:color w:val="17141C"/>
          <w:sz w:val="21"/>
          <w:szCs w:val="21"/>
        </w:rPr>
        <w:t xml:space="preserve">2.3. Prezentul contract intră în vigoare odată cu semnarea lui și are o valabilitate de 12 luni.</w:t>
      </w:r>
    </w:p>
    <w:p>
      <w:pPr>
        <w:spacing w:after="120" w:before="220"/>
      </w:pPr>
      <w:r>
        <w:rPr>
          <w:rFonts w:ascii="Calibri" w:cs="Calibri" w:eastAsia="Calibri" w:hAnsi="Calibri"/>
          <w:b/>
          <w:bCs/>
          <w:color w:val="ED106D"/>
          <w:sz w:val="22"/>
          <w:szCs w:val="22"/>
        </w:rPr>
        <w:t xml:space="preserve">Art. 3. OBLIGAȚIILE PĂRȚILOR</w:t>
      </w:r>
    </w:p>
    <w:p>
      <w:pPr>
        <w:spacing w:after="120" w:line="264"/>
        <w:jc w:val="both"/>
      </w:pPr>
      <w:r>
        <w:rPr>
          <w:rFonts w:ascii="Calibri" w:cs="Calibri" w:eastAsia="Calibri" w:hAnsi="Calibri"/>
          <w:b w:val="false"/>
          <w:bCs w:val="false"/>
          <w:color w:val="17141C"/>
          <w:sz w:val="21"/>
          <w:szCs w:val="21"/>
        </w:rPr>
        <w:t xml:space="preserve">3.1. Obligațiile sponsorului:</w:t>
      </w:r>
    </w:p>
    <w:p>
      <w:pPr>
        <w:spacing w:after="120" w:line="264"/>
        <w:jc w:val="both"/>
      </w:pPr>
      <w:r>
        <w:rPr>
          <w:rFonts w:ascii="Calibri" w:cs="Calibri" w:eastAsia="Calibri" w:hAnsi="Calibri"/>
          <w:b w:val="false"/>
          <w:bCs w:val="false"/>
          <w:color w:val="17141C"/>
          <w:sz w:val="21"/>
          <w:szCs w:val="21"/>
        </w:rPr>
        <w:t xml:space="preserve">a) Sponsorul se obligă să nu intervină, direct sau indirect, în activitatea beneficiarului.</w:t>
      </w:r>
    </w:p>
    <w:p>
      <w:pPr>
        <w:spacing w:after="120" w:line="264"/>
        <w:jc w:val="both"/>
      </w:pPr>
      <w:r>
        <w:rPr>
          <w:rFonts w:ascii="Calibri" w:cs="Calibri" w:eastAsia="Calibri" w:hAnsi="Calibri"/>
          <w:b w:val="false"/>
          <w:bCs w:val="false"/>
          <w:color w:val="17141C"/>
          <w:sz w:val="21"/>
          <w:szCs w:val="21"/>
        </w:rPr>
        <w:t xml:space="preserve">3.2. Obligațiile beneficiarului:</w:t>
      </w:r>
    </w:p>
    <w:p>
      <w:pPr>
        <w:spacing w:after="120" w:line="264"/>
        <w:jc w:val="both"/>
      </w:pPr>
      <w:r>
        <w:rPr>
          <w:rFonts w:ascii="Calibri" w:cs="Calibri" w:eastAsia="Calibri" w:hAnsi="Calibri"/>
          <w:b w:val="false"/>
          <w:bCs w:val="false"/>
          <w:color w:val="17141C"/>
          <w:sz w:val="21"/>
          <w:szCs w:val="21"/>
        </w:rPr>
        <w:t xml:space="preserve">a) Beneficiarul se obligă să utilizeze suma acordată/bunurile acordate/serviciile cu titlu de sponsorizare exclusiv în scopul menționat la pct. 2.</w:t>
      </w:r>
    </w:p>
    <w:p>
      <w:pPr>
        <w:spacing w:after="120" w:line="264"/>
        <w:jc w:val="both"/>
      </w:pPr>
      <w:r>
        <w:rPr>
          <w:rFonts w:ascii="Calibri" w:cs="Calibri" w:eastAsia="Calibri" w:hAnsi="Calibri"/>
          <w:b w:val="false"/>
          <w:bCs w:val="false"/>
          <w:color w:val="17141C"/>
          <w:sz w:val="21"/>
          <w:szCs w:val="21"/>
        </w:rPr>
        <w:t xml:space="preserve">b) Sponsorul ori beneficiarul are dreptul să aducă la cunoștința publicului sponsorizarea prin promovarea numelui, a mărcii sau a imaginii sponsorului (conform art. 5 din Legea nr. 32/1994).</w:t>
      </w:r>
    </w:p>
    <w:p>
      <w:pPr>
        <w:spacing w:after="120" w:before="220"/>
      </w:pPr>
      <w:r>
        <w:rPr>
          <w:rFonts w:ascii="Calibri" w:cs="Calibri" w:eastAsia="Calibri" w:hAnsi="Calibri"/>
          <w:b/>
          <w:bCs/>
          <w:color w:val="ED106D"/>
          <w:sz w:val="22"/>
          <w:szCs w:val="22"/>
        </w:rPr>
        <w:t xml:space="preserve">Art. 4. ÎNCETAREA CONTRACTULUI</w:t>
      </w:r>
    </w:p>
    <w:p>
      <w:pPr>
        <w:spacing w:after="120" w:line="264"/>
        <w:jc w:val="both"/>
      </w:pPr>
      <w:r>
        <w:rPr>
          <w:rFonts w:ascii="Calibri" w:cs="Calibri" w:eastAsia="Calibri" w:hAnsi="Calibri"/>
          <w:b w:val="false"/>
          <w:bCs w:val="false"/>
          <w:color w:val="17141C"/>
          <w:sz w:val="21"/>
          <w:szCs w:val="21"/>
        </w:rPr>
        <w:t xml:space="preserve">4.1. Prezentul contract încetează în următoarele condiții:</w:t>
      </w:r>
    </w:p>
    <w:p>
      <w:pPr>
        <w:spacing w:after="120" w:line="264"/>
        <w:jc w:val="both"/>
      </w:pPr>
      <w:r>
        <w:rPr>
          <w:rFonts w:ascii="Calibri" w:cs="Calibri" w:eastAsia="Calibri" w:hAnsi="Calibri"/>
          <w:b w:val="false"/>
          <w:bCs w:val="false"/>
          <w:color w:val="17141C"/>
          <w:sz w:val="21"/>
          <w:szCs w:val="21"/>
        </w:rPr>
        <w:t xml:space="preserve">a) la expirarea termenului;</w:t>
      </w:r>
    </w:p>
    <w:p>
      <w:pPr>
        <w:spacing w:after="120" w:line="264"/>
        <w:jc w:val="both"/>
      </w:pPr>
      <w:r>
        <w:rPr>
          <w:rFonts w:ascii="Calibri" w:cs="Calibri" w:eastAsia="Calibri" w:hAnsi="Calibri"/>
          <w:b w:val="false"/>
          <w:bCs w:val="false"/>
          <w:color w:val="17141C"/>
          <w:sz w:val="21"/>
          <w:szCs w:val="21"/>
        </w:rPr>
        <w:t xml:space="preserve">b) prin denunțare unilaterală din partea sponsorului, notificată beneficiarului cu 5 zile lucrătoare înainte de data la care se dorește încetarea contractului.</w:t>
      </w:r>
    </w:p>
    <w:p>
      <w:pPr>
        <w:spacing w:after="120" w:line="264"/>
        <w:jc w:val="both"/>
      </w:pPr>
      <w:r>
        <w:rPr>
          <w:rFonts w:ascii="Calibri" w:cs="Calibri" w:eastAsia="Calibri" w:hAnsi="Calibri"/>
          <w:b w:val="false"/>
          <w:bCs w:val="false"/>
          <w:color w:val="17141C"/>
          <w:sz w:val="21"/>
          <w:szCs w:val="21"/>
        </w:rPr>
        <w:t xml:space="preserve">4.2. În cazul în care una dintre părți nu își îndeplinește oricare dintre obligațiile prevăzute de prezentul contract, partea care și-a îndeplinit obligațiile va notifica celeilalte părți intenția sa de a rezolva contractul, în cazul în care neexecutarea obligației nu este remediată în termen de 14 zile lucrătoare de la data primirii de către partea în culpă a respectivei notificări prealabile. În cazul în care partea în culpă nu își va îndeplini obligația în termenul prevăzut anterior, contractul va fi rezolvat de drept.</w:t>
      </w:r>
    </w:p>
    <w:p>
      <w:pPr>
        <w:spacing w:after="120" w:before="220"/>
      </w:pPr>
      <w:r>
        <w:rPr>
          <w:rFonts w:ascii="Calibri" w:cs="Calibri" w:eastAsia="Calibri" w:hAnsi="Calibri"/>
          <w:b/>
          <w:bCs/>
          <w:color w:val="ED106D"/>
          <w:sz w:val="22"/>
          <w:szCs w:val="22"/>
        </w:rPr>
        <w:t xml:space="preserve">Art. 5. FORȚA MAJORĂ</w:t>
      </w:r>
    </w:p>
    <w:p>
      <w:pPr>
        <w:spacing w:after="120" w:line="264"/>
        <w:jc w:val="both"/>
      </w:pPr>
      <w:r>
        <w:rPr>
          <w:rFonts w:ascii="Calibri" w:cs="Calibri" w:eastAsia="Calibri" w:hAnsi="Calibri"/>
          <w:b w:val="false"/>
          <w:bCs w:val="false"/>
          <w:color w:val="17141C"/>
          <w:sz w:val="21"/>
          <w:szCs w:val="21"/>
        </w:rPr>
        <w:t xml:space="preserve">5.1. Niciuna dintre părțile contractante nu răspunde de neexecutarea la termen sau/și de executarea în mod necorespunzător — total sau parțial — a oricărei obligații care îi revine în baza prezentului contract, dacă neexecutarea sau executarea necorespunzătoare a obligației respective a fost cauzată de forța majoră, așa cum este definită de lege.</w:t>
      </w:r>
    </w:p>
    <w:p>
      <w:pPr>
        <w:spacing w:after="120" w:before="220"/>
      </w:pPr>
      <w:r>
        <w:rPr>
          <w:rFonts w:ascii="Calibri" w:cs="Calibri" w:eastAsia="Calibri" w:hAnsi="Calibri"/>
          <w:b/>
          <w:bCs/>
          <w:color w:val="ED106D"/>
          <w:sz w:val="22"/>
          <w:szCs w:val="22"/>
        </w:rPr>
        <w:t xml:space="preserve">Art. 6. NOTIFICĂRI</w:t>
      </w:r>
    </w:p>
    <w:p>
      <w:pPr>
        <w:spacing w:after="120" w:line="264"/>
        <w:jc w:val="both"/>
      </w:pPr>
      <w:r>
        <w:rPr>
          <w:rFonts w:ascii="Calibri" w:cs="Calibri" w:eastAsia="Calibri" w:hAnsi="Calibri"/>
          <w:b w:val="false"/>
          <w:bCs w:val="false"/>
          <w:color w:val="17141C"/>
          <w:sz w:val="21"/>
          <w:szCs w:val="21"/>
        </w:rPr>
        <w:t xml:space="preserve">6.1. Orice notificare adresată de una dintre părți celeilalte este valabil îndeplinită dacă va fi transmisă prin poștă la adresa/sediul prevăzut în art. 1 al prezentului contract sau prin e-mail, cu confirmare.</w:t>
      </w:r>
    </w:p>
    <w:p>
      <w:pPr>
        <w:spacing w:after="120" w:line="264"/>
        <w:jc w:val="both"/>
      </w:pPr>
      <w:r>
        <w:rPr>
          <w:rFonts w:ascii="Calibri" w:cs="Calibri" w:eastAsia="Calibri" w:hAnsi="Calibri"/>
          <w:b w:val="false"/>
          <w:bCs w:val="false"/>
          <w:color w:val="17141C"/>
          <w:sz w:val="21"/>
          <w:szCs w:val="21"/>
        </w:rPr>
        <w:t xml:space="preserve">6.2. În cazul în care notificarea se face pe cale poștală, ea va fi transmisă prin scrisoare recomandată, cu confirmare de primire, și se consideră primită de destinatar la data menționată de oficiul poștal primitor pe această confirmare.</w:t>
      </w:r>
    </w:p>
    <w:p>
      <w:pPr>
        <w:spacing w:after="120" w:line="264"/>
        <w:jc w:val="both"/>
      </w:pPr>
      <w:r>
        <w:rPr>
          <w:rFonts w:ascii="Calibri" w:cs="Calibri" w:eastAsia="Calibri" w:hAnsi="Calibri"/>
          <w:b w:val="false"/>
          <w:bCs w:val="false"/>
          <w:color w:val="17141C"/>
          <w:sz w:val="21"/>
          <w:szCs w:val="21"/>
        </w:rPr>
        <w:t xml:space="preserve">6.3. Dacă confirmarea se trimite prin e-mail, ea se consideră primită în prima zi lucrătoare după cea în care a fost expediată.</w:t>
      </w:r>
    </w:p>
    <w:p>
      <w:pPr>
        <w:spacing w:after="120" w:before="220"/>
      </w:pPr>
      <w:r>
        <w:rPr>
          <w:rFonts w:ascii="Calibri" w:cs="Calibri" w:eastAsia="Calibri" w:hAnsi="Calibri"/>
          <w:b/>
          <w:bCs/>
          <w:color w:val="ED106D"/>
          <w:sz w:val="22"/>
          <w:szCs w:val="22"/>
        </w:rPr>
        <w:t xml:space="preserve">Art. 7. PRELUCRAREA DATELOR CU CARACTER PERSONAL</w:t>
      </w:r>
    </w:p>
    <w:p>
      <w:pPr>
        <w:spacing w:after="120" w:line="264"/>
        <w:jc w:val="both"/>
      </w:pPr>
      <w:r>
        <w:rPr>
          <w:rFonts w:ascii="Calibri" w:cs="Calibri" w:eastAsia="Calibri" w:hAnsi="Calibri"/>
          <w:b w:val="false"/>
          <w:bCs w:val="false"/>
          <w:color w:val="17141C"/>
          <w:sz w:val="21"/>
          <w:szCs w:val="21"/>
        </w:rPr>
        <w:t xml:space="preserve">7.1. Părțile se obligă să prelucreze datele cu caracter personal obținute în virtutea executării prezentului contract cu respectarea principiilor prevăzute de legislația în materie de protecția datelor (principiul legalității, echității, transparenței, exactității, responsabilității, limitării legate de scop și de stocare). În sensul dispozițiilor prezentului contract, datele care fac obiectul prelucrării se pot referi la: nume, prenume, funcție, adrese de e-mail, număr de telefon.</w:t>
      </w:r>
    </w:p>
    <w:p>
      <w:pPr>
        <w:spacing w:after="120" w:line="264"/>
        <w:jc w:val="both"/>
      </w:pPr>
      <w:r>
        <w:rPr>
          <w:rFonts w:ascii="Calibri" w:cs="Calibri" w:eastAsia="Calibri" w:hAnsi="Calibri"/>
          <w:b w:val="false"/>
          <w:bCs w:val="false"/>
          <w:color w:val="17141C"/>
          <w:sz w:val="21"/>
          <w:szCs w:val="21"/>
        </w:rPr>
        <w:t xml:space="preserve">7.2. Scopul prelucrării datelor este reprezentat de executarea dispozițiilor prezentului contract. Prelucrarea nu poate fi extinsă la alte scopuri, cu excepția cazului în care părțile convin în mod expres sau există o obligație legală care dă dreptul părții să prelucreze datele.</w:t>
      </w:r>
    </w:p>
    <w:p>
      <w:pPr>
        <w:spacing w:after="120" w:line="264"/>
        <w:jc w:val="both"/>
      </w:pPr>
      <w:r>
        <w:rPr>
          <w:rFonts w:ascii="Calibri" w:cs="Calibri" w:eastAsia="Calibri" w:hAnsi="Calibri"/>
          <w:b w:val="false"/>
          <w:bCs w:val="false"/>
          <w:color w:val="17141C"/>
          <w:sz w:val="21"/>
          <w:szCs w:val="21"/>
        </w:rPr>
        <w:t xml:space="preserve">7.3. Părțile se obligă să păstreze confidențialitatea datelor cu caracter personal. Fiecare dintre acestea garantează că accesul la datele care fac obiectul prelucrării va fi permis doar angajaților responsabili de respectiva relație contractuală.</w:t>
      </w:r>
    </w:p>
    <w:p>
      <w:pPr>
        <w:spacing w:after="120" w:line="264"/>
        <w:jc w:val="both"/>
      </w:pPr>
      <w:r>
        <w:rPr>
          <w:rFonts w:ascii="Calibri" w:cs="Calibri" w:eastAsia="Calibri" w:hAnsi="Calibri"/>
          <w:b w:val="false"/>
          <w:bCs w:val="false"/>
          <w:color w:val="17141C"/>
          <w:sz w:val="21"/>
          <w:szCs w:val="21"/>
        </w:rPr>
        <w:t xml:space="preserve">7.4. Fiecare dintre părți se obligă să implementeze măsuri rezonabile de siguranță fizică, tehnică și administrativă astfel încât să preîntâmpine incidente ca pierderea, folosirea inadecvată, accesul neautorizat, dezvăluirea, alterarea sau distrugerea datelor cu caracter personal. În eventualitatea unui incident privind protecția datelor, fiecare dintre părți trebuie să notifice celeilalte acest lucru în termen de 24 de ore.</w:t>
      </w:r>
    </w:p>
    <w:p>
      <w:pPr>
        <w:spacing w:after="120" w:line="264"/>
        <w:jc w:val="both"/>
      </w:pPr>
      <w:r>
        <w:rPr>
          <w:rFonts w:ascii="Calibri" w:cs="Calibri" w:eastAsia="Calibri" w:hAnsi="Calibri"/>
          <w:b w:val="false"/>
          <w:bCs w:val="false"/>
          <w:color w:val="17141C"/>
          <w:sz w:val="21"/>
          <w:szCs w:val="21"/>
        </w:rPr>
        <w:t xml:space="preserve">7.5. Oricare dintre părți se obligă să nu comunice datele personale transmise de cealaltă parte către orice terț, cu următoarele excepții: (i) există temei legal sau (ii) există temei contractual și partea și-a exprimat acordul.</w:t>
      </w:r>
    </w:p>
    <w:p>
      <w:pPr>
        <w:spacing w:after="120" w:line="264"/>
        <w:jc w:val="both"/>
      </w:pPr>
      <w:r>
        <w:rPr>
          <w:rFonts w:ascii="Calibri" w:cs="Calibri" w:eastAsia="Calibri" w:hAnsi="Calibri"/>
          <w:b w:val="false"/>
          <w:bCs w:val="false"/>
          <w:color w:val="17141C"/>
          <w:sz w:val="21"/>
          <w:szCs w:val="21"/>
        </w:rPr>
        <w:t xml:space="preserve">7.6. La încetarea relației contractuale, părțile se obligă să înceteze prelucrarea datelor cu caracter personal, cu excepția cazurilor în care (i) o obligație legală impune prelucrarea în continuare sau (ii) exercitarea unor drepturi în instanță și/sau în fața autorităților statului cu atribuții de control, situații în care părțile vor fi ținute în continuare la respectarea confidențialității.</w:t>
      </w:r>
    </w:p>
    <w:p>
      <w:pPr>
        <w:spacing w:after="120" w:before="220"/>
      </w:pPr>
      <w:r>
        <w:rPr>
          <w:rFonts w:ascii="Calibri" w:cs="Calibri" w:eastAsia="Calibri" w:hAnsi="Calibri"/>
          <w:b/>
          <w:bCs/>
          <w:color w:val="ED106D"/>
          <w:sz w:val="22"/>
          <w:szCs w:val="22"/>
        </w:rPr>
        <w:t xml:space="preserve">Art. 8. LITIGII</w:t>
      </w:r>
    </w:p>
    <w:p>
      <w:pPr>
        <w:spacing w:after="120" w:line="264"/>
        <w:jc w:val="both"/>
      </w:pPr>
      <w:r>
        <w:rPr>
          <w:rFonts w:ascii="Calibri" w:cs="Calibri" w:eastAsia="Calibri" w:hAnsi="Calibri"/>
          <w:b w:val="false"/>
          <w:bCs w:val="false"/>
          <w:color w:val="17141C"/>
          <w:sz w:val="21"/>
          <w:szCs w:val="21"/>
        </w:rPr>
        <w:t xml:space="preserve">8.1. Neînțelegerile privind validitatea prezentului contract sau rezultate din interpretarea, executarea sau încetarea acestuia vor fi rezolvate pe cale amiabilă de reprezentanții părților.</w:t>
      </w:r>
    </w:p>
    <w:p>
      <w:pPr>
        <w:spacing w:after="120" w:line="264"/>
        <w:jc w:val="both"/>
      </w:pPr>
      <w:r>
        <w:rPr>
          <w:rFonts w:ascii="Calibri" w:cs="Calibri" w:eastAsia="Calibri" w:hAnsi="Calibri"/>
          <w:b w:val="false"/>
          <w:bCs w:val="false"/>
          <w:color w:val="17141C"/>
          <w:sz w:val="21"/>
          <w:szCs w:val="21"/>
        </w:rPr>
        <w:t xml:space="preserve">8.2. În cazul în care neînțelegerile dintre părți nu vor putea fi soluționate pe cale amiabilă, ele vor fi supuse soluționării de către instanțele judecătorești competente.</w:t>
      </w:r>
    </w:p>
    <w:p>
      <w:pPr>
        <w:spacing w:after="120" w:before="220"/>
      </w:pPr>
      <w:r>
        <w:rPr>
          <w:rFonts w:ascii="Calibri" w:cs="Calibri" w:eastAsia="Calibri" w:hAnsi="Calibri"/>
          <w:b/>
          <w:bCs/>
          <w:color w:val="ED106D"/>
          <w:sz w:val="22"/>
          <w:szCs w:val="22"/>
        </w:rPr>
        <w:t xml:space="preserve">Art. 9. CLAUZE FINALE</w:t>
      </w:r>
    </w:p>
    <w:p>
      <w:pPr>
        <w:spacing w:after="120" w:line="264"/>
        <w:jc w:val="both"/>
      </w:pPr>
      <w:r>
        <w:rPr>
          <w:rFonts w:ascii="Calibri" w:cs="Calibri" w:eastAsia="Calibri" w:hAnsi="Calibri"/>
          <w:b w:val="false"/>
          <w:bCs w:val="false"/>
          <w:color w:val="17141C"/>
          <w:sz w:val="21"/>
          <w:szCs w:val="21"/>
        </w:rPr>
        <w:t xml:space="preserve">9.1. Modificarea prezentului contract se face numai prin act adițional încheiat între părțile contractante.</w:t>
      </w:r>
    </w:p>
    <w:p>
      <w:pPr>
        <w:spacing w:after="120" w:line="264"/>
        <w:jc w:val="both"/>
      </w:pPr>
      <w:r>
        <w:rPr>
          <w:rFonts w:ascii="Calibri" w:cs="Calibri" w:eastAsia="Calibri" w:hAnsi="Calibri"/>
          <w:b w:val="false"/>
          <w:bCs w:val="false"/>
          <w:color w:val="17141C"/>
          <w:sz w:val="21"/>
          <w:szCs w:val="21"/>
        </w:rPr>
        <w:t xml:space="preserve">9.2. Prezentul contract reprezintă voința părților și înlătură orice altă înțelegere verbală dintre acestea, anterioară sau ulterioară încheierii lui.</w:t>
      </w:r>
    </w:p>
    <w:p>
      <w:pPr>
        <w:spacing w:after="400" w:line="264"/>
        <w:jc w:val="both"/>
      </w:pPr>
      <w:r>
        <w:rPr>
          <w:rFonts w:ascii="Calibri" w:cs="Calibri" w:eastAsia="Calibri" w:hAnsi="Calibri"/>
          <w:b w:val="false"/>
          <w:bCs w:val="false"/>
          <w:color w:val="17141C"/>
          <w:sz w:val="21"/>
          <w:szCs w:val="21"/>
        </w:rPr>
        <w:t xml:space="preserve">Încheiat astăzi, ________________, într-un număr de 2 exemplare originale, câte unul pentru fiecare parte.</w:t>
      </w:r>
    </w:p>
    <w:p>
      <w:pPr>
        <w:tabs>
          <w:tab w:val="left" w:pos="5400"/>
        </w:tabs>
        <w:spacing w:after="60"/>
      </w:pPr>
      <w:r>
        <w:rPr>
          <w:rFonts w:ascii="Calibri" w:cs="Calibri" w:eastAsia="Calibri" w:hAnsi="Calibri"/>
          <w:b/>
          <w:bCs/>
          <w:sz w:val="21"/>
          <w:szCs w:val="21"/>
        </w:rPr>
        <w:t xml:space="preserve">BENEFICIAR,</w:t>
      </w:r>
      <w:r>
        <w:rPr>
          <w:rFonts w:ascii="Calibri" w:cs="Calibri" w:eastAsia="Calibri" w:hAnsi="Calibri"/>
          <w:b/>
          <w:bCs/>
          <w:sz w:val="21"/>
          <w:szCs w:val="21"/>
        </w:rPr>
        <w:t xml:space="preserve">	SPONSOR,</w:t>
      </w:r>
    </w:p>
    <w:p>
      <w:pPr>
        <w:tabs>
          <w:tab w:val="left" w:pos="5400"/>
        </w:tabs>
        <w:spacing w:after="60"/>
      </w:pPr>
      <w:r>
        <w:rPr>
          <w:rFonts w:ascii="Calibri" w:cs="Calibri" w:eastAsia="Calibri" w:hAnsi="Calibri"/>
          <w:sz w:val="21"/>
          <w:szCs w:val="21"/>
        </w:rPr>
        <w:t xml:space="preserve">ASOCIAȚIA ÎMPREUNĂ ACȚIONĂM</w:t>
      </w:r>
      <w:r>
        <w:rPr>
          <w:rFonts w:ascii="Calibri" w:cs="Calibri" w:eastAsia="Calibri" w:hAnsi="Calibri"/>
          <w:sz w:val="21"/>
          <w:szCs w:val="21"/>
        </w:rPr>
        <w:t xml:space="preserve">	________________</w:t>
      </w:r>
    </w:p>
    <w:p>
      <w:pPr>
        <w:tabs>
          <w:tab w:val="left" w:pos="5400"/>
        </w:tabs>
        <w:spacing w:after="480"/>
      </w:pPr>
      <w:r>
        <w:rPr>
          <w:rFonts w:ascii="Calibri" w:cs="Calibri" w:eastAsia="Calibri" w:hAnsi="Calibri"/>
          <w:sz w:val="21"/>
          <w:szCs w:val="21"/>
        </w:rPr>
        <w:t xml:space="preserve">Voicu Ion Valentin, Președinte</w:t>
      </w:r>
      <w:r>
        <w:rPr>
          <w:rFonts w:ascii="Calibri" w:cs="Calibri" w:eastAsia="Calibri" w:hAnsi="Calibri"/>
          <w:sz w:val="21"/>
          <w:szCs w:val="21"/>
        </w:rPr>
        <w:t xml:space="preserve">	________________</w:t>
      </w:r>
    </w:p>
    <w:p>
      <w:pPr>
        <w:tabs>
          <w:tab w:val="left" w:pos="5400"/>
        </w:tabs>
        <w:spacing w:after="0"/>
      </w:pPr>
      <w:r>
        <w:rPr>
          <w:rFonts w:ascii="Calibri" w:cs="Calibri" w:eastAsia="Calibri" w:hAnsi="Calibri"/>
          <w:sz w:val="21"/>
          <w:szCs w:val="21"/>
        </w:rPr>
        <w:t xml:space="preserve">Semnătura și ștampila: ______________</w:t>
      </w:r>
      <w:r>
        <w:rPr>
          <w:rFonts w:ascii="Calibri" w:cs="Calibri" w:eastAsia="Calibri" w:hAnsi="Calibri"/>
          <w:sz w:val="21"/>
          <w:szCs w:val="21"/>
        </w:rPr>
        <w:t xml:space="preserve">	Semnătura și ștampila: ______________</w:t>
      </w:r>
    </w:p>
    <w:sectPr>
      <w:headerReference w:type="default" r:id="rId7"/>
      <w:footerReference w:type="default" r:id="rId8"/>
      <w:pgSz w:w="11906" w:h="16838" w:orient="portrait"/>
      <w:pgMar w:top="7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2D34C" w:sz="6" w:space="4"/>
      </w:pBdr>
      <w:spacing w:after="20"/>
      <w:jc w:val="center"/>
    </w:pPr>
    <w:r>
      <w:rPr>
        <w:rFonts w:ascii="Calibri" w:cs="Calibri" w:eastAsia="Calibri" w:hAnsi="Calibri"/>
        <w:b/>
        <w:bCs/>
        <w:color w:val="17141C"/>
        <w:sz w:val="17"/>
        <w:szCs w:val="17"/>
      </w:rPr>
      <w:t xml:space="preserve">ASOCIAȚIA ÎMPREUNĂ ACȚIONĂM — C.I.F. 34721931</w:t>
    </w:r>
  </w:p>
  <w:p>
    <w:pPr>
      <w:spacing w:after="0"/>
      <w:jc w:val="center"/>
    </w:pPr>
    <w:r>
      <w:rPr>
        <w:rFonts w:ascii="Calibri" w:cs="Calibri" w:eastAsia="Calibri" w:hAnsi="Calibri"/>
        <w:color w:val="4A4552"/>
        <w:sz w:val="16"/>
        <w:szCs w:val="16"/>
      </w:rPr>
      <w:t xml:space="preserve">Sediul social: Str. Drumul Gura Putnei nr. 8-14, et. 2, ap. 50, Sector 3, București</w:t>
    </w:r>
  </w:p>
  <w:p>
    <w:pPr>
      <w:spacing w:after="0"/>
      <w:jc w:val="center"/>
    </w:pPr>
    <w:r>
      <w:rPr>
        <w:rFonts w:ascii="Calibri" w:cs="Calibri" w:eastAsia="Calibri" w:hAnsi="Calibri"/>
        <w:color w:val="4A4552"/>
        <w:sz w:val="16"/>
        <w:szCs w:val="16"/>
      </w:rPr>
      <w:t xml:space="preserve">Conturi BRD — Agenția Aviației: LEI RO71 BRDE 445S V229 6833 4450  ·  EURO RO62 BRDE 445S V855 4806 4450</w:t>
    </w:r>
  </w:p>
  <w:p>
    <w:pPr>
      <w:spacing w:after="0"/>
      <w:jc w:val="center"/>
    </w:pPr>
    <w:r>
      <w:rPr>
        <w:rFonts w:ascii="Calibri" w:cs="Calibri" w:eastAsia="Calibri" w:hAnsi="Calibri"/>
        <w:color w:val="4A4552"/>
        <w:sz w:val="16"/>
        <w:szCs w:val="16"/>
      </w:rPr>
      <w:t xml:space="preserve">contact@impreuna-actionam.ro  ·  0764 397 712  ·  www.impreuna-actionam.ro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800"/>
      </w:tabs>
      <w:spacing w:after="40"/>
    </w:pPr>
    <w:r>
      <w:drawing>
        <wp:inline distT="0" distB="0" distL="0" distR="0">
          <wp:extent cx="1600200" cy="828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600200" cy="828675"/>
                  </a:xfrm>
                  <a:prstGeom prst="rect">
                    <a:avLst/>
                  </a:prstGeom>
                </pic:spPr>
              </pic:pic>
            </a:graphicData>
          </a:graphic>
        </wp:inline>
      </w:drawing>
    </w:r>
    <w:r>
      <w:rPr>
        <w:rFonts w:ascii="Calibri" w:cs="Calibri" w:eastAsia="Calibri" w:hAnsi="Calibri"/>
        <w:b/>
        <w:bCs/>
        <w:color w:val="ED106D"/>
        <w:sz w:val="20"/>
        <w:szCs w:val="20"/>
      </w:rPr>
      <w:t xml:space="preserve">	DAR DIN DAR SE FACE RAI!</w:t>
    </w:r>
  </w:p>
  <w:p>
    <w:pPr>
      <w:spacing w:after="0"/>
      <w:jc w:val="right"/>
    </w:pPr>
    <w:r>
      <w:rPr>
        <w:rFonts w:ascii="Calibri" w:cs="Calibri" w:eastAsia="Calibri" w:hAnsi="Calibri"/>
        <w:color w:val="4A4552"/>
        <w:sz w:val="18"/>
        <w:szCs w:val="18"/>
      </w:rPr>
      <w:t xml:space="preserve">Organizație non-guvernamentală, caritabilă, non-profit, înregistrată în România din 29.05.2015</w:t>
    </w:r>
  </w:p>
  <w:p>
    <w:pPr>
      <w:pBdr>
        <w:bottom w:val="single" w:color="ED106D" w:sz="6" w:space="4"/>
      </w:pBdr>
      <w:spacing w:after="160"/>
      <w:jc w:val="right"/>
    </w:pPr>
    <w:r>
      <w:rPr>
        <w:rFonts w:ascii="Calibri" w:cs="Calibri" w:eastAsia="Calibri" w:hAnsi="Calibri"/>
        <w:color w:val="4A4552"/>
        <w:sz w:val="18"/>
        <w:szCs w:val="18"/>
      </w:rPr>
      <w:t xml:space="preserve">Nr. înregistrare în Registrul Entităților/Unităților de Cult: 4157016 din data de 08.02.2021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7141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4803b6b81339498b753570ee1daa2e46c89447bc.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2026-08-03T13:06:26.991Z</dcterms:created>
  <dcterms:modified xsi:type="dcterms:W3CDTF">2026-08-03T13:06:26.992Z</dcterms:modified>
</cp:coreProperties>
</file>

<file path=docProps/custom.xml><?xml version="1.0" encoding="utf-8"?>
<Properties xmlns="http://schemas.openxmlformats.org/officeDocument/2006/custom-properties" xmlns:vt="http://schemas.openxmlformats.org/officeDocument/2006/docPropsVTypes"/>
</file>